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74F25" w:rsidR="00A426FA" w:rsidP="00A426FA" w:rsidRDefault="00A426FA" w14:paraId="f8a3bd9" w14:textId="f8a3bd9">
      <w:pPr>
        <w:tabs>
          <w:tab w:val="decimal" w:pos="8100"/>
        </w:tabs>
        <w15:collapsed w:val="false"/>
        <w:rPr>
          <w:rFonts w:ascii="Times New Roman" w:hAnsi="Times New Roman" w:cs="Times New Roman"/>
        </w:rPr>
      </w:pPr>
      <w:bookmarkStart w:name="_GoBack" w:id="0"/>
      <w:bookmarkEnd w:id="0"/>
      <w:r w:rsidRPr="00774F25">
        <w:rPr>
          <w:rFonts w:ascii="Times New Roman" w:hAnsi="Times New Roman" w:cs="Times New Roman"/>
        </w:rPr>
        <w:t>REPUBLIKA HRVATSKA</w:t>
      </w:r>
    </w:p>
    <w:p w:rsidRPr="00774F25" w:rsidR="00A426FA" w:rsidP="00A426FA" w:rsidRDefault="00A426FA">
      <w:pPr>
        <w:rPr>
          <w:rFonts w:ascii="Times New Roman" w:hAnsi="Times New Roman" w:cs="Times New Roman"/>
        </w:rPr>
      </w:pPr>
      <w:r w:rsidRPr="00774F25">
        <w:rPr>
          <w:rFonts w:ascii="Times New Roman" w:hAnsi="Times New Roman" w:cs="Times New Roman"/>
        </w:rPr>
        <w:t>TRGOVAČKI SUD U RIJECI</w:t>
      </w:r>
    </w:p>
    <w:p w:rsidRPr="00774F25" w:rsidR="00A426FA" w:rsidP="00A426FA" w:rsidRDefault="00A426FA">
      <w:pPr>
        <w:rPr>
          <w:rFonts w:ascii="Times New Roman" w:hAnsi="Times New Roman" w:cs="Times New Roman"/>
        </w:rPr>
      </w:pPr>
    </w:p>
    <w:p w:rsidRPr="00774F25" w:rsidR="00A426FA" w:rsidP="00A426FA" w:rsidRDefault="00A426FA">
      <w:pPr>
        <w:jc w:val="center"/>
        <w:rPr>
          <w:rFonts w:ascii="Times New Roman" w:hAnsi="Times New Roman" w:cs="Times New Roman"/>
        </w:rPr>
      </w:pPr>
      <w:r w:rsidRPr="00774F25">
        <w:rPr>
          <w:rFonts w:ascii="Times New Roman" w:hAnsi="Times New Roman" w:cs="Times New Roman"/>
        </w:rPr>
        <w:t>Z A P I S N I K</w:t>
      </w:r>
    </w:p>
    <w:p w:rsidRPr="00774F25" w:rsidR="00A426FA" w:rsidP="00A426FA" w:rsidRDefault="00A426FA">
      <w:pPr>
        <w:jc w:val="center"/>
        <w:rPr>
          <w:rFonts w:ascii="Times New Roman" w:hAnsi="Times New Roman" w:cs="Times New Roman"/>
        </w:rPr>
      </w:pPr>
      <w:r w:rsidRPr="00774F25">
        <w:rPr>
          <w:rFonts w:ascii="Times New Roman" w:hAnsi="Times New Roman" w:cs="Times New Roman"/>
        </w:rPr>
        <w:t>sa ročišta za diobu kupovnine</w:t>
      </w:r>
    </w:p>
    <w:p w:rsidRPr="00774F25" w:rsidR="00A426FA" w:rsidP="00A426FA" w:rsidRDefault="00A426FA">
      <w:pPr>
        <w:rPr>
          <w:rFonts w:ascii="Times New Roman" w:hAnsi="Times New Roman" w:cs="Times New Roman"/>
        </w:rPr>
      </w:pPr>
    </w:p>
    <w:p w:rsidRPr="00774F25" w:rsidR="00A426FA" w:rsidP="00A426FA" w:rsidRDefault="00A426FA">
      <w:pPr>
        <w:jc w:val="center"/>
        <w:rPr>
          <w:rFonts w:ascii="Times New Roman" w:hAnsi="Times New Roman" w:cs="Times New Roman"/>
        </w:rPr>
      </w:pPr>
      <w:r w:rsidRPr="00774F25">
        <w:rPr>
          <w:rFonts w:ascii="Times New Roman" w:hAnsi="Times New Roman" w:cs="Times New Roman"/>
        </w:rPr>
        <w:t xml:space="preserve">održanog dana </w:t>
      </w:r>
      <w:r w:rsidRPr="00774F25" w:rsidR="00506E52">
        <w:rPr>
          <w:rFonts w:ascii="Times New Roman" w:hAnsi="Times New Roman" w:cs="Times New Roman"/>
        </w:rPr>
        <w:t xml:space="preserve"> 11. prosinca</w:t>
      </w:r>
      <w:r w:rsidRPr="00774F25">
        <w:rPr>
          <w:rFonts w:ascii="Times New Roman" w:hAnsi="Times New Roman" w:cs="Times New Roman"/>
        </w:rPr>
        <w:t xml:space="preserve"> </w:t>
      </w:r>
      <w:r w:rsidRPr="00774F25" w:rsidR="00191116">
        <w:rPr>
          <w:rFonts w:ascii="Times New Roman" w:hAnsi="Times New Roman" w:cs="Times New Roman"/>
        </w:rPr>
        <w:t xml:space="preserve">2019. </w:t>
      </w:r>
      <w:r w:rsidRPr="00774F25">
        <w:rPr>
          <w:rFonts w:ascii="Times New Roman" w:hAnsi="Times New Roman" w:cs="Times New Roman"/>
        </w:rPr>
        <w:t xml:space="preserve">na Trgovačkom sudu u Rijeci </w:t>
      </w:r>
      <w:r w:rsidRPr="00774F25" w:rsidR="00191116">
        <w:rPr>
          <w:rFonts w:ascii="Times New Roman" w:hAnsi="Times New Roman" w:cs="Times New Roman"/>
        </w:rPr>
        <w:t>u postupku nad dužnikom LIBOR društvo s ograničenom odgovornošću za proizvodnju i promet roba i usluga u stečaju Rijeka (Grad Rijeka), Ede Jardasa 32, OIB: 61826975753, MBS: 040046059</w:t>
      </w:r>
    </w:p>
    <w:p w:rsidRPr="00774F25" w:rsidR="00A426FA" w:rsidP="00A426FA" w:rsidRDefault="00A426FA">
      <w:pPr>
        <w:rPr>
          <w:rFonts w:ascii="Times New Roman" w:hAnsi="Times New Roman" w:cs="Times New Roman"/>
        </w:rPr>
      </w:pPr>
      <w:r w:rsidRPr="00774F25">
        <w:rPr>
          <w:rFonts w:ascii="Times New Roman" w:hAnsi="Times New Roman" w:cs="Times New Roman"/>
        </w:rPr>
        <w:t xml:space="preserve"> </w:t>
      </w:r>
    </w:p>
    <w:p w:rsidRPr="00774F25" w:rsidR="00A426FA" w:rsidP="00A426FA" w:rsidRDefault="00A426FA">
      <w:pPr>
        <w:rPr>
          <w:rFonts w:ascii="Times New Roman" w:hAnsi="Times New Roman" w:cs="Times New Roman"/>
        </w:rPr>
      </w:pPr>
      <w:r w:rsidRPr="00774F25">
        <w:rPr>
          <w:rFonts w:ascii="Times New Roman" w:hAnsi="Times New Roman" w:cs="Times New Roman"/>
        </w:rPr>
        <w:t>Nazočni od  suda:</w:t>
      </w:r>
    </w:p>
    <w:p w:rsidRPr="00774F25" w:rsidR="00A426FA" w:rsidP="00A426FA" w:rsidRDefault="00A426FA">
      <w:pPr>
        <w:rPr>
          <w:rFonts w:ascii="Times New Roman" w:hAnsi="Times New Roman" w:cs="Times New Roman"/>
        </w:rPr>
      </w:pPr>
      <w:r w:rsidRPr="00774F25">
        <w:rPr>
          <w:rFonts w:ascii="Times New Roman" w:hAnsi="Times New Roman" w:cs="Times New Roman"/>
        </w:rPr>
        <w:t>Vera Jelenović, sudac</w:t>
      </w:r>
    </w:p>
    <w:p w:rsidRPr="00774F25" w:rsidR="00A426FA" w:rsidP="00A426FA" w:rsidRDefault="00A426FA">
      <w:pPr>
        <w:rPr>
          <w:rFonts w:ascii="Times New Roman" w:hAnsi="Times New Roman" w:cs="Times New Roman"/>
        </w:rPr>
      </w:pPr>
      <w:r w:rsidRPr="00774F25">
        <w:rPr>
          <w:rFonts w:ascii="Times New Roman" w:hAnsi="Times New Roman" w:cs="Times New Roman"/>
        </w:rPr>
        <w:t>Danijela Fumić, zapisničar</w:t>
      </w:r>
    </w:p>
    <w:p w:rsidRPr="00774F25" w:rsidR="00A426FA" w:rsidP="00A426FA" w:rsidRDefault="00730FCE">
      <w:pPr>
        <w:rPr>
          <w:rFonts w:ascii="Times New Roman" w:hAnsi="Times New Roman" w:cs="Times New Roman"/>
        </w:rPr>
      </w:pPr>
      <w:r w:rsidRPr="00774F25">
        <w:rPr>
          <w:rFonts w:ascii="Times New Roman" w:hAnsi="Times New Roman" w:cs="Times New Roman"/>
        </w:rPr>
        <w:t>Višnja Rosenberg Volarić</w:t>
      </w:r>
      <w:r w:rsidRPr="00774F25" w:rsidR="00A426FA">
        <w:rPr>
          <w:rFonts w:ascii="Times New Roman" w:hAnsi="Times New Roman" w:cs="Times New Roman"/>
        </w:rPr>
        <w:t>, stečajni upravitelj</w:t>
      </w:r>
    </w:p>
    <w:p w:rsidRPr="00774F25" w:rsidR="00A426FA" w:rsidP="00A426FA" w:rsidRDefault="00A426FA">
      <w:pPr>
        <w:rPr>
          <w:rFonts w:ascii="Times New Roman" w:hAnsi="Times New Roman" w:cs="Times New Roman"/>
        </w:rPr>
      </w:pPr>
    </w:p>
    <w:p w:rsidRPr="00774F25" w:rsidR="00A426FA" w:rsidP="00A426FA" w:rsidRDefault="00506E52">
      <w:pPr>
        <w:jc w:val="both"/>
        <w:rPr>
          <w:rFonts w:ascii="Times New Roman" w:hAnsi="Times New Roman" w:cs="Times New Roman"/>
        </w:rPr>
      </w:pPr>
      <w:r w:rsidRPr="00774F25">
        <w:rPr>
          <w:rFonts w:ascii="Times New Roman" w:hAnsi="Times New Roman" w:cs="Times New Roman"/>
        </w:rPr>
        <w:t>Sud</w:t>
      </w:r>
      <w:r w:rsidRPr="00774F25" w:rsidR="00A426FA">
        <w:rPr>
          <w:rFonts w:ascii="Times New Roman" w:hAnsi="Times New Roman" w:cs="Times New Roman"/>
        </w:rPr>
        <w:t xml:space="preserve"> otvara ročište u </w:t>
      </w:r>
      <w:r w:rsidRPr="00774F25" w:rsidR="00191116">
        <w:rPr>
          <w:rFonts w:ascii="Times New Roman" w:hAnsi="Times New Roman" w:cs="Times New Roman"/>
        </w:rPr>
        <w:t>10</w:t>
      </w:r>
      <w:r w:rsidRPr="00774F25">
        <w:rPr>
          <w:rFonts w:ascii="Times New Roman" w:hAnsi="Times New Roman" w:cs="Times New Roman"/>
        </w:rPr>
        <w:t>,00</w:t>
      </w:r>
      <w:r w:rsidRPr="00774F25" w:rsidR="00A426FA">
        <w:rPr>
          <w:rFonts w:ascii="Times New Roman" w:hAnsi="Times New Roman" w:cs="Times New Roman"/>
        </w:rPr>
        <w:t xml:space="preserve"> sati i objavljuje da se na ročištu raspravlja o namirenju vjerovnika i drugih osoba koje postavljaju zahtjev za namirenje.</w:t>
      </w:r>
    </w:p>
    <w:p w:rsidRPr="00774F25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774F25" w:rsidR="00A426FA" w:rsidP="00A426FA" w:rsidRDefault="00A426FA">
      <w:pPr>
        <w:jc w:val="both"/>
        <w:rPr>
          <w:rFonts w:ascii="Times New Roman" w:hAnsi="Times New Roman" w:cs="Times New Roman"/>
        </w:rPr>
      </w:pPr>
      <w:r w:rsidRPr="00774F25">
        <w:rPr>
          <w:rFonts w:ascii="Times New Roman" w:hAnsi="Times New Roman" w:cs="Times New Roman"/>
        </w:rPr>
        <w:t>Ročište je javno.</w:t>
      </w:r>
    </w:p>
    <w:p w:rsidRPr="00774F25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774F25" w:rsidR="00A426FA" w:rsidP="00A426FA" w:rsidRDefault="00A426FA">
      <w:pPr>
        <w:jc w:val="both"/>
        <w:rPr>
          <w:rFonts w:ascii="Times New Roman" w:hAnsi="Times New Roman" w:cs="Times New Roman"/>
        </w:rPr>
      </w:pPr>
      <w:r w:rsidRPr="00774F25">
        <w:rPr>
          <w:rFonts w:ascii="Times New Roman" w:hAnsi="Times New Roman" w:cs="Times New Roman"/>
        </w:rPr>
        <w:t>Utvrđuje se da su pristupili:</w:t>
      </w:r>
    </w:p>
    <w:p w:rsidRPr="00774F25" w:rsidR="00A426FA" w:rsidP="00A426FA" w:rsidRDefault="00A426FA">
      <w:pPr>
        <w:jc w:val="both"/>
        <w:rPr>
          <w:rFonts w:ascii="Times New Roman" w:hAnsi="Times New Roman" w:cs="Times New Roman"/>
        </w:rPr>
      </w:pPr>
      <w:r w:rsidRPr="00774F25">
        <w:rPr>
          <w:rFonts w:ascii="Times New Roman" w:hAnsi="Times New Roman" w:cs="Times New Roman"/>
        </w:rPr>
        <w:t xml:space="preserve">Za razlučnog vjerovnika:   </w:t>
      </w:r>
    </w:p>
    <w:p w:rsidRPr="00774F25" w:rsidR="00A426FA" w:rsidP="00A426FA" w:rsidRDefault="00A426FA">
      <w:pPr>
        <w:jc w:val="both"/>
        <w:rPr>
          <w:rFonts w:ascii="Times New Roman" w:hAnsi="Times New Roman" w:cs="Times New Roman"/>
        </w:rPr>
      </w:pPr>
      <w:r w:rsidRPr="00774F25">
        <w:rPr>
          <w:rFonts w:ascii="Times New Roman" w:hAnsi="Times New Roman" w:cs="Times New Roman"/>
        </w:rPr>
        <w:t xml:space="preserve">- za </w:t>
      </w:r>
      <w:r w:rsidRPr="00774F25" w:rsidR="00185B98">
        <w:rPr>
          <w:rFonts w:ascii="Times New Roman" w:hAnsi="Times New Roman" w:cs="Times New Roman"/>
        </w:rPr>
        <w:t>EOS MATRIX d.oo. Zagreb, Horvatova 82, OIB: 76674680107</w:t>
      </w:r>
      <w:r w:rsidRPr="00774F25" w:rsidR="00730FCE">
        <w:rPr>
          <w:rFonts w:ascii="Times New Roman" w:hAnsi="Times New Roman" w:cs="Times New Roman"/>
        </w:rPr>
        <w:t>: Ana Zelenika, gen. punomoć Su-569/17</w:t>
      </w:r>
    </w:p>
    <w:p w:rsidRPr="00774F25" w:rsidR="00730FCE" w:rsidP="00A426FA" w:rsidRDefault="00730FCE">
      <w:pPr>
        <w:jc w:val="both"/>
        <w:rPr>
          <w:rFonts w:ascii="Times New Roman" w:hAnsi="Times New Roman" w:cs="Times New Roman"/>
        </w:rPr>
      </w:pPr>
      <w:r w:rsidRPr="00774F25">
        <w:rPr>
          <w:rFonts w:ascii="Times New Roman" w:hAnsi="Times New Roman" w:cs="Times New Roman"/>
        </w:rPr>
        <w:t xml:space="preserve">- za Republiku Hrvatsku: Grga Komadina viši državnoodvjetnički savjetnik u ŽDO u Rijeci, punomoć prilaže, kao i specifikaciju tražbine Republike Hrvatske, od koje jedan primjerak uručuje izravno stečajnom upravitelju </w:t>
      </w:r>
    </w:p>
    <w:p w:rsidRPr="00774F25" w:rsidR="00096F7F" w:rsidP="00A426FA" w:rsidRDefault="00096F7F">
      <w:pPr>
        <w:jc w:val="both"/>
        <w:rPr>
          <w:rFonts w:ascii="Times New Roman" w:hAnsi="Times New Roman" w:cs="Times New Roman"/>
        </w:rPr>
      </w:pPr>
      <w:r w:rsidRPr="00774F25">
        <w:rPr>
          <w:rFonts w:ascii="Times New Roman" w:hAnsi="Times New Roman" w:cs="Times New Roman"/>
        </w:rPr>
        <w:t xml:space="preserve">- za GRAD RIJEKA: Bojan Stanojević odv. vježbenik u OD Knežević i partneri j.t.d. iz Rijeke, punomoć prilaže </w:t>
      </w:r>
    </w:p>
    <w:p w:rsidRPr="00774F25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774F25" w:rsidR="00A426FA" w:rsidP="00191116" w:rsidRDefault="00506E52">
      <w:pPr>
        <w:pStyle w:val="Default"/>
        <w:jc w:val="both"/>
        <w:rPr>
          <w:rStyle w:val="tabletextfield"/>
        </w:rPr>
      </w:pPr>
      <w:r w:rsidRPr="00774F25">
        <w:t>Sud</w:t>
      </w:r>
      <w:r w:rsidRPr="00774F25" w:rsidR="00A426FA">
        <w:t xml:space="preserve"> utvrđuje da je nekretnina stečajnog dužnika upisana u zemljišnim knjigama </w:t>
      </w:r>
      <w:r w:rsidRPr="00774F25" w:rsidR="00191116">
        <w:rPr>
          <w:sz w:val="23"/>
          <w:szCs w:val="23"/>
        </w:rPr>
        <w:t xml:space="preserve">Općinskog </w:t>
      </w:r>
      <w:r w:rsidRPr="00774F25" w:rsidR="00730FCE">
        <w:rPr>
          <w:sz w:val="23"/>
          <w:szCs w:val="23"/>
        </w:rPr>
        <w:t xml:space="preserve">- </w:t>
      </w:r>
      <w:r w:rsidRPr="00774F25" w:rsidR="00191116">
        <w:rPr>
          <w:sz w:val="23"/>
          <w:szCs w:val="23"/>
        </w:rPr>
        <w:t>suda u Rijeci, zemljišnoknjižni odjel Rijeka, k.č.br. 6670 u naravi kuća i dvorište, Kastav, Draga br. 2 površine 909 m2, upisano u zk. ul. br. 3492 Katastarska općina: 324574, KASTAV, 10. Suvlasnički dio: 1607/10000 ETAŽNO VLASNIŠTVO (E-10), 1. GARAŽE U SUTERENU u površini od 108,30 m2; što u odnosu na cijelu zgradu iznosi 1607/10000 dijela</w:t>
      </w:r>
      <w:r w:rsidRPr="00774F25" w:rsidR="00A426FA">
        <w:rPr>
          <w:rStyle w:val="tabletextfield"/>
        </w:rPr>
        <w:t xml:space="preserve">, </w:t>
      </w:r>
    </w:p>
    <w:p w:rsidRPr="00774F25" w:rsidR="00A426FA" w:rsidP="00A426FA" w:rsidRDefault="00A426FA">
      <w:pPr>
        <w:jc w:val="both"/>
        <w:rPr>
          <w:rStyle w:val="tabletextfield"/>
          <w:rFonts w:ascii="Times New Roman" w:hAnsi="Times New Roman" w:cs="Times New Roman"/>
        </w:rPr>
      </w:pPr>
    </w:p>
    <w:p w:rsidRPr="00774F25" w:rsidR="00A426FA" w:rsidP="00191116" w:rsidRDefault="00A426FA">
      <w:pPr>
        <w:pStyle w:val="Default"/>
        <w:jc w:val="both"/>
      </w:pPr>
      <w:r w:rsidRPr="00774F25">
        <w:t xml:space="preserve">prodana </w:t>
      </w:r>
      <w:r w:rsidRPr="00774F25" w:rsidR="00506E52">
        <w:t xml:space="preserve">kupcu </w:t>
      </w:r>
      <w:r w:rsidRPr="00774F25" w:rsidR="00191116">
        <w:rPr>
          <w:sz w:val="23"/>
          <w:szCs w:val="23"/>
        </w:rPr>
        <w:t xml:space="preserve">Luciji Lovrić, 8. dalmatinske udarne brigade 40, Šibenik, OIB:75531719405 </w:t>
      </w:r>
      <w:r w:rsidRPr="00774F25">
        <w:t xml:space="preserve">kao najpovoljnijem kupcu, </w:t>
      </w:r>
      <w:r w:rsidRPr="00774F25" w:rsidR="00B84717">
        <w:t>na elektroničkoj javnoj dražbi koju je provela Financijska agencija, te nakon koje je doneseno rješen</w:t>
      </w:r>
      <w:r w:rsidRPr="00774F25" w:rsidR="005103AD">
        <w:t>je o dosudi ovog suda posl. br.</w:t>
      </w:r>
      <w:r w:rsidRPr="00774F25" w:rsidR="00B84717">
        <w:t xml:space="preserve"> </w:t>
      </w:r>
      <w:r w:rsidRPr="00774F25" w:rsidR="00191116">
        <w:rPr>
          <w:sz w:val="23"/>
          <w:szCs w:val="23"/>
        </w:rPr>
        <w:t xml:space="preserve">14 St-856/2016-50 </w:t>
      </w:r>
      <w:r w:rsidRPr="00774F25" w:rsidR="005103AD">
        <w:t>od</w:t>
      </w:r>
      <w:r w:rsidRPr="00774F25" w:rsidR="00D2788D">
        <w:t xml:space="preserve"> </w:t>
      </w:r>
      <w:r w:rsidRPr="00774F25" w:rsidR="00191116">
        <w:t xml:space="preserve"> 19. rujna</w:t>
      </w:r>
      <w:r w:rsidRPr="00774F25" w:rsidR="00D2788D">
        <w:t xml:space="preserve"> 2019.</w:t>
      </w:r>
    </w:p>
    <w:p w:rsidRPr="00774F25" w:rsidR="00A426FA" w:rsidP="00191116" w:rsidRDefault="00A426FA">
      <w:pPr>
        <w:pStyle w:val="Default"/>
        <w:jc w:val="both"/>
      </w:pPr>
      <w:r w:rsidRPr="00774F25">
        <w:t xml:space="preserve">Sud utvrđuje da je kupac </w:t>
      </w:r>
      <w:r w:rsidRPr="00774F25" w:rsidR="00191116">
        <w:t xml:space="preserve">Lucija Lovrić, 8. dalmatinske udarne brigade 40, Šibenik, OIB:75531719405 </w:t>
      </w:r>
      <w:r w:rsidRPr="00774F25" w:rsidR="00D2788D">
        <w:t xml:space="preserve"> </w:t>
      </w:r>
      <w:r w:rsidRPr="00774F25">
        <w:t>u</w:t>
      </w:r>
      <w:r w:rsidRPr="00774F25" w:rsidR="00D2788D">
        <w:t xml:space="preserve">platio kupovninu   u iznosu od </w:t>
      </w:r>
      <w:r w:rsidRPr="00774F25" w:rsidR="00191116">
        <w:t>1</w:t>
      </w:r>
      <w:r w:rsidRPr="00774F25" w:rsidR="00191116">
        <w:rPr>
          <w:sz w:val="23"/>
          <w:szCs w:val="23"/>
        </w:rPr>
        <w:t xml:space="preserve">41.000,00 </w:t>
      </w:r>
      <w:r w:rsidRPr="00774F25" w:rsidR="00D2788D">
        <w:t>kn</w:t>
      </w:r>
      <w:r w:rsidRPr="00774F25">
        <w:t>.</w:t>
      </w:r>
    </w:p>
    <w:p w:rsidRPr="00774F25" w:rsidR="00D2788D" w:rsidP="00D2788D" w:rsidRDefault="00A426FA">
      <w:pPr>
        <w:jc w:val="both"/>
        <w:rPr>
          <w:rFonts w:ascii="Times New Roman" w:hAnsi="Times New Roman" w:cs="Times New Roman"/>
        </w:rPr>
      </w:pPr>
      <w:r w:rsidRPr="00774F25">
        <w:rPr>
          <w:rFonts w:ascii="Times New Roman" w:hAnsi="Times New Roman" w:cs="Times New Roman"/>
        </w:rPr>
        <w:t xml:space="preserve">Uvidom u izvadak iz zemljišnih knjiga za predmetnu nekretninu vidljivo je da je na predmetnoj nekretnini bilo </w:t>
      </w:r>
      <w:r w:rsidRPr="00774F25" w:rsidR="00B84717">
        <w:rPr>
          <w:rFonts w:ascii="Times New Roman" w:hAnsi="Times New Roman" w:cs="Times New Roman"/>
        </w:rPr>
        <w:t>uknjiženo pravo zaloga</w:t>
      </w:r>
      <w:r w:rsidRPr="00774F25" w:rsidR="00D2788D">
        <w:rPr>
          <w:rFonts w:ascii="Times New Roman" w:hAnsi="Times New Roman" w:cs="Times New Roman"/>
        </w:rPr>
        <w:t>:</w:t>
      </w:r>
    </w:p>
    <w:p w:rsidRPr="00774F25" w:rsidR="00191116" w:rsidP="00191116" w:rsidRDefault="00D2788D">
      <w:pPr>
        <w:pStyle w:val="Default"/>
        <w:jc w:val="both"/>
      </w:pPr>
      <w:r w:rsidRPr="00774F25">
        <w:t xml:space="preserve">- </w:t>
      </w:r>
      <w:r w:rsidRPr="00774F25" w:rsidR="00191116">
        <w:t>na temelju ugovora o okvirnom iznosu zaduženja i osiguranju br. ES 207/06-1 od 17. ožujka 2006. OU-484/2006 uknjiženo je pravo zaloga, u iznosu od EUR 94.200,00 u kunskoj protuvrijednosti s ugovorenim naknadama i troškovima i kamatom, za korist: ERSTE &amp; STEIERMARKISCHE BANK D.D., JADRANSKI TRG 3 A, RIJEKA;</w:t>
      </w:r>
    </w:p>
    <w:p w:rsidRPr="00774F25" w:rsidR="00D2788D" w:rsidP="00191116" w:rsidRDefault="00191116">
      <w:pPr>
        <w:pStyle w:val="Default"/>
        <w:jc w:val="both"/>
        <w:rPr>
          <w:color w:val="auto"/>
        </w:rPr>
      </w:pPr>
      <w:r w:rsidRPr="00774F25">
        <w:t xml:space="preserve">- na temelju Rješenja o osiguranju Općinskog suda u Rijeci posl.br. Ovr-2194/2013 od 23. listopada 2014.g., uknjiženo je ovršno pravo zaloga, u iznosu od ukupno 35.150,77 kn sa </w:t>
      </w:r>
      <w:r w:rsidRPr="00774F25">
        <w:lastRenderedPageBreak/>
        <w:t>zakonskim zateznim kamatama , kao i eventualnim daljnjim troškovima, za korist: RH MINISTARSTVO FINANCIJA , POREZNA UPRAVA RIJEKA, OIB: 52634238587.</w:t>
      </w:r>
    </w:p>
    <w:p w:rsidRPr="00774F25" w:rsidR="00CC0CE6" w:rsidP="00E27333" w:rsidRDefault="00A426FA">
      <w:pPr>
        <w:pStyle w:val="Default"/>
        <w:jc w:val="both"/>
      </w:pPr>
      <w:r w:rsidRPr="00774F25">
        <w:t xml:space="preserve">Sud utvrđuje da je poziv za ročište za diobu kupovnine od </w:t>
      </w:r>
      <w:r w:rsidRPr="00774F25" w:rsidR="00D2788D">
        <w:t>11. prosinca 2019</w:t>
      </w:r>
      <w:r w:rsidRPr="00774F25">
        <w:t xml:space="preserve">. javno priopćen na način da je istaknut na </w:t>
      </w:r>
      <w:r w:rsidRPr="00774F25" w:rsidR="00CC0CE6">
        <w:t>mrežnoj stranici e-Oglasna ploča sudova</w:t>
      </w:r>
      <w:r w:rsidRPr="00774F25">
        <w:t xml:space="preserve"> dana </w:t>
      </w:r>
      <w:r w:rsidRPr="00774F25" w:rsidR="00E27333">
        <w:rPr>
          <w:sz w:val="23"/>
          <w:szCs w:val="23"/>
        </w:rPr>
        <w:t>25. listopada 2019.</w:t>
      </w:r>
      <w:r w:rsidRPr="00774F25">
        <w:t xml:space="preserve">, uz poseban poziv stečajnom upravitelju i razlučnom vjerovniku. </w:t>
      </w:r>
    </w:p>
    <w:p w:rsidRPr="00774F25" w:rsidR="004D67F9" w:rsidP="00E27333" w:rsidRDefault="004D67F9">
      <w:pPr>
        <w:pStyle w:val="Default"/>
        <w:jc w:val="both"/>
      </w:pPr>
      <w:r w:rsidRPr="00774F25">
        <w:t>Ana Zelenika i stečajni upravitelj suglasno ističu kako je razlučno pravo ERSTE &amp; STEIERMARKISCHE BANK D.D., JADRANSKI TRG 3 A, RIJEKA prije donošenja rješenja o prodaji preneseno na EOS MATRIX d.oo. Zagreb, Horvatova 82, OIB: 76674680107, te da je takvo stanje sada i u zemljišnim knjigama.</w:t>
      </w:r>
      <w:r w:rsidRPr="00774F25" w:rsidR="007707D2">
        <w:t xml:space="preserve"> </w:t>
      </w:r>
      <w:r w:rsidRPr="00774F25">
        <w:t xml:space="preserve"> </w:t>
      </w:r>
    </w:p>
    <w:p w:rsidRPr="00774F25" w:rsidR="00185B98" w:rsidP="00185B98" w:rsidRDefault="00185B98">
      <w:pPr>
        <w:jc w:val="both"/>
      </w:pPr>
      <w:r w:rsidRPr="00774F25">
        <w:rPr>
          <w:rFonts w:ascii="Times New Roman" w:hAnsi="Times New Roman" w:cs="Times New Roman"/>
        </w:rPr>
        <w:t>Utvrđuje se da je EOS MATRIX d.oo. Zagreb, Horvatova 82, OIB: 76674680107 podneskom od 11. studenoga 2019. dostavio obračun svog potraživanja.</w:t>
      </w:r>
    </w:p>
    <w:p w:rsidRPr="00774F25" w:rsidR="00A426FA" w:rsidP="00A426FA" w:rsidRDefault="00A426FA">
      <w:pPr>
        <w:jc w:val="both"/>
        <w:rPr>
          <w:rFonts w:ascii="Times New Roman" w:hAnsi="Times New Roman" w:cs="Times New Roman"/>
        </w:rPr>
      </w:pPr>
      <w:r w:rsidRPr="00774F25">
        <w:rPr>
          <w:rFonts w:ascii="Times New Roman" w:hAnsi="Times New Roman" w:cs="Times New Roman"/>
        </w:rPr>
        <w:t xml:space="preserve">Utvrđuje se da je stečajni upravitelj podneskom od </w:t>
      </w:r>
      <w:r w:rsidRPr="00774F25" w:rsidR="00185B98">
        <w:rPr>
          <w:rFonts w:ascii="Times New Roman" w:hAnsi="Times New Roman" w:cs="Times New Roman"/>
        </w:rPr>
        <w:t xml:space="preserve">5. prosinca 2019. </w:t>
      </w:r>
      <w:r w:rsidRPr="00774F25" w:rsidR="00E27333">
        <w:rPr>
          <w:rFonts w:ascii="Times New Roman" w:hAnsi="Times New Roman" w:cs="Times New Roman"/>
        </w:rPr>
        <w:t>predložio</w:t>
      </w:r>
      <w:r w:rsidRPr="00774F25">
        <w:rPr>
          <w:rFonts w:ascii="Times New Roman" w:hAnsi="Times New Roman" w:cs="Times New Roman"/>
        </w:rPr>
        <w:t xml:space="preserve"> način raspodjele kupovnine za predmetnu nekretninu</w:t>
      </w:r>
      <w:r w:rsidRPr="00774F25" w:rsidR="00E27333">
        <w:rPr>
          <w:rFonts w:ascii="Times New Roman" w:hAnsi="Times New Roman" w:cs="Times New Roman"/>
        </w:rPr>
        <w:t>.</w:t>
      </w:r>
    </w:p>
    <w:p w:rsidRPr="00774F25" w:rsidR="00EC2F72" w:rsidP="00EC2E11" w:rsidRDefault="00EC2E11">
      <w:pPr>
        <w:jc w:val="both"/>
        <w:rPr>
          <w:rFonts w:ascii="Times New Roman" w:hAnsi="Times New Roman" w:cs="Times New Roman"/>
        </w:rPr>
      </w:pPr>
      <w:r w:rsidRPr="00774F25">
        <w:rPr>
          <w:rFonts w:ascii="Times New Roman" w:hAnsi="Times New Roman" w:cs="Times New Roman"/>
        </w:rPr>
        <w:t>Na izričit upit An</w:t>
      </w:r>
      <w:r w:rsidRPr="00774F25" w:rsidR="00D30131">
        <w:rPr>
          <w:rFonts w:ascii="Times New Roman" w:hAnsi="Times New Roman" w:cs="Times New Roman"/>
        </w:rPr>
        <w:t>e</w:t>
      </w:r>
      <w:r w:rsidRPr="00774F25">
        <w:rPr>
          <w:rFonts w:ascii="Times New Roman" w:hAnsi="Times New Roman" w:cs="Times New Roman"/>
        </w:rPr>
        <w:t xml:space="preserve"> Zelenika uručuje joj se izravno jedan primjerak podneska st. upravitelja od 5. prosinca 2019., kao i račun KIBORG d.o.o. na 27.000,00 kn za vođenje dužnikovog knjigovodstva, pri čemu stečajni upravitelj ističe da naknadno po potrebi može dostaviti i ugovor o vođenju knjigovodstva za dužnika. </w:t>
      </w:r>
    </w:p>
    <w:p w:rsidRPr="00774F25" w:rsidR="0004056C" w:rsidP="00EC2E11" w:rsidRDefault="00EC2F72">
      <w:pPr>
        <w:jc w:val="both"/>
        <w:rPr>
          <w:rFonts w:ascii="Times New Roman" w:hAnsi="Times New Roman" w:cs="Times New Roman"/>
        </w:rPr>
      </w:pPr>
      <w:r w:rsidRPr="00774F25">
        <w:rPr>
          <w:rFonts w:ascii="Times New Roman" w:hAnsi="Times New Roman" w:cs="Times New Roman"/>
        </w:rPr>
        <w:t xml:space="preserve">Ana Zelenika nakon telefonskog kontakta sa svojim poslodavcem ističe kako po izričitoj uputi mora tražiti uvid u račune za struju koji nisu svi priloženi spisu. </w:t>
      </w:r>
    </w:p>
    <w:p w:rsidRPr="00774F25" w:rsidR="0004056C" w:rsidP="00EC2E11" w:rsidRDefault="0004056C">
      <w:pPr>
        <w:jc w:val="both"/>
        <w:rPr>
          <w:rFonts w:ascii="Times New Roman" w:hAnsi="Times New Roman" w:cs="Times New Roman"/>
        </w:rPr>
      </w:pPr>
      <w:r w:rsidRPr="00774F25">
        <w:rPr>
          <w:rFonts w:ascii="Times New Roman" w:hAnsi="Times New Roman" w:cs="Times New Roman"/>
        </w:rPr>
        <w:t xml:space="preserve">Na izričit upit Ane Zelenika, stečajni upravitelj pojašnjava da je stavka troška unovčenja koja se odnosi na Monument d.o.o. u iznosu od 2.187,50 kn trošak arhiviranja dužnikove dokumentacije. </w:t>
      </w:r>
    </w:p>
    <w:p w:rsidRPr="00774F25" w:rsidR="00AF7DEF" w:rsidP="00EC2E11" w:rsidRDefault="0004056C">
      <w:pPr>
        <w:jc w:val="both"/>
        <w:rPr>
          <w:rFonts w:ascii="Times New Roman" w:hAnsi="Times New Roman" w:cs="Times New Roman"/>
        </w:rPr>
      </w:pPr>
      <w:r w:rsidRPr="00774F25">
        <w:rPr>
          <w:rFonts w:ascii="Times New Roman" w:hAnsi="Times New Roman" w:cs="Times New Roman"/>
        </w:rPr>
        <w:t>Na izričit upit suda, Ana Zelenika navodi da po uputi svog poslodavca za sada osporava stavku troška unovčenja koja se odnosi na HEP ELEKTRA u iznosu od 15.285,59 kn</w:t>
      </w:r>
      <w:r w:rsidRPr="00774F25" w:rsidR="00030615">
        <w:rPr>
          <w:rFonts w:ascii="Times New Roman" w:hAnsi="Times New Roman" w:cs="Times New Roman"/>
        </w:rPr>
        <w:t>, jer spisu prileži samo račun za struju koji glasi na 659,52 kn.</w:t>
      </w:r>
      <w:r w:rsidRPr="00774F25">
        <w:rPr>
          <w:rFonts w:ascii="Times New Roman" w:hAnsi="Times New Roman" w:cs="Times New Roman"/>
        </w:rPr>
        <w:t xml:space="preserve"> </w:t>
      </w:r>
      <w:r w:rsidRPr="00774F25" w:rsidR="00EC2E11">
        <w:rPr>
          <w:rFonts w:ascii="Times New Roman" w:hAnsi="Times New Roman" w:cs="Times New Roman"/>
        </w:rPr>
        <w:t xml:space="preserve"> </w:t>
      </w:r>
    </w:p>
    <w:p w:rsidRPr="00774F25" w:rsidR="001466EA" w:rsidP="00EC2E11" w:rsidRDefault="001466EA">
      <w:pPr>
        <w:jc w:val="both"/>
        <w:rPr>
          <w:rFonts w:ascii="Times New Roman" w:hAnsi="Times New Roman" w:cs="Times New Roman"/>
        </w:rPr>
      </w:pPr>
      <w:r w:rsidRPr="00774F25">
        <w:rPr>
          <w:rFonts w:ascii="Times New Roman" w:hAnsi="Times New Roman" w:cs="Times New Roman"/>
        </w:rPr>
        <w:t>Stečajni upravitelj ističe kako je dio tog prostora bio u najmu (mala čuvarska kućica) za što je dužnik tijekom tri godine cca primao mjesečno 1.000,00 kn najamnine.</w:t>
      </w:r>
      <w:r w:rsidRPr="00774F25" w:rsidR="003A0D31">
        <w:rPr>
          <w:rFonts w:ascii="Times New Roman" w:hAnsi="Times New Roman" w:cs="Times New Roman"/>
        </w:rPr>
        <w:t xml:space="preserve"> S obzirom da se taj prostor inače nije koristio, očito se radi o trošku peći zaštitara koji je bio u tom prostoru i noću i u zimskom, odnosno hladnijem periodu, pa zbog toga povlači ekonomičnosti postupka radi povlači zahtjev za razliku između 15.285,59 kn i 659,52 kn (tj. za 14.626,07 kn, odnosno po stavki u obračunu troškova unovčenja H</w:t>
      </w:r>
      <w:r w:rsidRPr="00774F25" w:rsidR="009E0340">
        <w:rPr>
          <w:rFonts w:ascii="Times New Roman" w:hAnsi="Times New Roman" w:cs="Times New Roman"/>
        </w:rPr>
        <w:t>EP ELEKTRA potražuje 659,52 kn.</w:t>
      </w:r>
    </w:p>
    <w:p w:rsidRPr="00774F25" w:rsidR="00774F25" w:rsidP="00EC2E11" w:rsidRDefault="009E0340">
      <w:pPr>
        <w:jc w:val="both"/>
        <w:rPr>
          <w:rFonts w:ascii="Times New Roman" w:hAnsi="Times New Roman" w:cs="Times New Roman"/>
        </w:rPr>
      </w:pPr>
      <w:r w:rsidRPr="00774F25">
        <w:rPr>
          <w:rFonts w:ascii="Times New Roman" w:hAnsi="Times New Roman" w:cs="Times New Roman"/>
        </w:rPr>
        <w:t xml:space="preserve">S obzirom da trenutno ne raspolaže preciznim podatkom o visini zakupnine unovčene za predmetnu nekretninu, stečajni upravitelj navodi da će naknadno dostaviti po pozivu suda takve podatke uz potrebnu dokumentaciju </w:t>
      </w:r>
      <w:r w:rsidRPr="00774F25" w:rsidR="00561B2E">
        <w:rPr>
          <w:rFonts w:ascii="Times New Roman" w:hAnsi="Times New Roman" w:cs="Times New Roman"/>
        </w:rPr>
        <w:t xml:space="preserve">čemu se protivi ističući da je to suprotno i praksi drugostupanjskog suda s obzirom da unovčena zakupnina ne pripada razlučnom vjerovniku, jer on na predmetnoj nekretnini ima razlučno pravo, a ne vlasništvo. </w:t>
      </w:r>
      <w:r w:rsidRPr="00774F25" w:rsidR="0047515F">
        <w:rPr>
          <w:rFonts w:ascii="Times New Roman" w:hAnsi="Times New Roman" w:cs="Times New Roman"/>
        </w:rPr>
        <w:t xml:space="preserve">Hipotekarni vjerovnik, ističe, nema pravo na plodove koje daje nekretnina na kojoj on ima založno pravo, u konkretnom slučaju na zakupninu. </w:t>
      </w:r>
      <w:r w:rsidRPr="00774F25" w:rsidR="00B82EFB">
        <w:rPr>
          <w:rFonts w:ascii="Times New Roman" w:hAnsi="Times New Roman" w:cs="Times New Roman"/>
        </w:rPr>
        <w:t>Ističe kako je stečajni dužnik bio vlasnik sve do trenutka unovčenja, odnosno predaje u posjed kupcu, koja je konkretno treća osoba, te stoga dužnik ima pravo da ubire zakupninu.</w:t>
      </w:r>
    </w:p>
    <w:p w:rsidRPr="00774F25" w:rsidR="000D40A7" w:rsidP="00EC2E11" w:rsidRDefault="00774F25">
      <w:pPr>
        <w:jc w:val="both"/>
        <w:rPr>
          <w:rFonts w:ascii="Times New Roman" w:hAnsi="Times New Roman" w:cs="Times New Roman"/>
        </w:rPr>
      </w:pPr>
      <w:r w:rsidRPr="00774F25">
        <w:rPr>
          <w:rFonts w:ascii="Times New Roman" w:hAnsi="Times New Roman" w:cs="Times New Roman"/>
        </w:rPr>
        <w:t xml:space="preserve">Ana Zelenika ističe kako njezin poslodavac raspolaže drugačijim stajalištem drugostupanjskog suda koji će dostaviti u spis, te zbog toga ustraje pri svom zahtjevu. Predlaže odgodu današnjeg ročišta.  </w:t>
      </w:r>
      <w:r w:rsidRPr="00774F25" w:rsidR="00B82EFB">
        <w:rPr>
          <w:rFonts w:ascii="Times New Roman" w:hAnsi="Times New Roman" w:cs="Times New Roman"/>
        </w:rPr>
        <w:t xml:space="preserve"> </w:t>
      </w:r>
      <w:r w:rsidRPr="00774F25" w:rsidR="0047515F">
        <w:rPr>
          <w:rFonts w:ascii="Times New Roman" w:hAnsi="Times New Roman" w:cs="Times New Roman"/>
        </w:rPr>
        <w:t xml:space="preserve"> </w:t>
      </w:r>
      <w:r w:rsidRPr="00774F25" w:rsidR="000D40A7">
        <w:rPr>
          <w:rFonts w:ascii="Times New Roman" w:hAnsi="Times New Roman" w:cs="Times New Roman"/>
        </w:rPr>
        <w:t xml:space="preserve"> </w:t>
      </w:r>
    </w:p>
    <w:p w:rsidRPr="00774F25" w:rsidR="009E0340" w:rsidP="00EC2E11" w:rsidRDefault="009E0340">
      <w:pPr>
        <w:jc w:val="both"/>
        <w:rPr>
          <w:rFonts w:ascii="Times New Roman" w:hAnsi="Times New Roman" w:cs="Times New Roman"/>
        </w:rPr>
      </w:pPr>
    </w:p>
    <w:p w:rsidRPr="00774F25" w:rsidR="00A426FA" w:rsidP="00A426FA" w:rsidRDefault="00A426FA">
      <w:pPr>
        <w:rPr>
          <w:rFonts w:ascii="Times New Roman" w:hAnsi="Times New Roman" w:cs="Times New Roman"/>
        </w:rPr>
      </w:pPr>
      <w:r w:rsidRPr="00774F25">
        <w:rPr>
          <w:rFonts w:ascii="Times New Roman" w:hAnsi="Times New Roman" w:cs="Times New Roman"/>
        </w:rPr>
        <w:t>Sud donosi</w:t>
      </w:r>
    </w:p>
    <w:p w:rsidRPr="00774F25" w:rsidR="00A426FA" w:rsidP="00A426FA" w:rsidRDefault="00A426FA">
      <w:pPr>
        <w:jc w:val="center"/>
        <w:rPr>
          <w:rFonts w:ascii="Times New Roman" w:hAnsi="Times New Roman" w:cs="Times New Roman"/>
        </w:rPr>
      </w:pPr>
      <w:r w:rsidRPr="00774F25">
        <w:rPr>
          <w:rFonts w:ascii="Times New Roman" w:hAnsi="Times New Roman" w:cs="Times New Roman"/>
        </w:rPr>
        <w:t>r j e š e n j e</w:t>
      </w:r>
    </w:p>
    <w:p w:rsidRPr="00774F25" w:rsidR="00A426FA" w:rsidP="00A426FA" w:rsidRDefault="00A426FA">
      <w:pPr>
        <w:rPr>
          <w:rFonts w:ascii="Times New Roman" w:hAnsi="Times New Roman" w:cs="Times New Roman"/>
        </w:rPr>
      </w:pPr>
    </w:p>
    <w:p w:rsidRPr="00774F25" w:rsidR="00A426FA" w:rsidP="004041B4" w:rsidRDefault="004041B4">
      <w:pPr>
        <w:jc w:val="both"/>
        <w:rPr>
          <w:rFonts w:ascii="Times New Roman" w:hAnsi="Times New Roman" w:cs="Times New Roman"/>
        </w:rPr>
      </w:pPr>
      <w:r w:rsidRPr="00774F25">
        <w:rPr>
          <w:rFonts w:ascii="Times New Roman" w:hAnsi="Times New Roman" w:cs="Times New Roman"/>
        </w:rPr>
        <w:t>I.</w:t>
      </w:r>
      <w:r w:rsidRPr="00774F25">
        <w:rPr>
          <w:rFonts w:ascii="Times New Roman" w:hAnsi="Times New Roman" w:cs="Times New Roman"/>
        </w:rPr>
        <w:tab/>
        <w:t xml:space="preserve">Stečajnom upravitelju se dodjeljuje rok od osam dana za dostavu </w:t>
      </w:r>
      <w:r w:rsidRPr="00774F25" w:rsidR="00774F25">
        <w:rPr>
          <w:rFonts w:ascii="Times New Roman" w:hAnsi="Times New Roman" w:cs="Times New Roman"/>
        </w:rPr>
        <w:t>podat</w:t>
      </w:r>
      <w:r w:rsidRPr="00774F25">
        <w:rPr>
          <w:rFonts w:ascii="Times New Roman" w:hAnsi="Times New Roman" w:cs="Times New Roman"/>
        </w:rPr>
        <w:t>ke i dokaze o visini unovčene zakupnine za predmetnu nekretninu</w:t>
      </w:r>
      <w:r w:rsidRPr="00774F25" w:rsidR="00561B2E">
        <w:rPr>
          <w:rFonts w:ascii="Times New Roman" w:hAnsi="Times New Roman" w:cs="Times New Roman"/>
        </w:rPr>
        <w:t xml:space="preserve"> s obzirom na usmeni zahtjev razlučnog vjerovnika EOS MATRIX d.o.o. Zagreb, Horvatova 82, OIB: 76674680107</w:t>
      </w:r>
      <w:r w:rsidRPr="00774F25" w:rsidR="00774F25">
        <w:rPr>
          <w:rFonts w:ascii="Times New Roman" w:hAnsi="Times New Roman" w:cs="Times New Roman"/>
        </w:rPr>
        <w:t>.</w:t>
      </w:r>
    </w:p>
    <w:p w:rsidRPr="00774F25" w:rsidR="00774F25" w:rsidP="00954743" w:rsidRDefault="00774F25">
      <w:pPr>
        <w:jc w:val="both"/>
        <w:rPr>
          <w:rFonts w:ascii="Times New Roman" w:hAnsi="Times New Roman" w:cs="Times New Roman"/>
        </w:rPr>
      </w:pPr>
    </w:p>
    <w:p w:rsidRPr="00774F25" w:rsidR="00774F25" w:rsidP="00954743" w:rsidRDefault="00774F25">
      <w:pPr>
        <w:jc w:val="both"/>
        <w:rPr>
          <w:rFonts w:ascii="Times New Roman" w:hAnsi="Times New Roman"/>
        </w:rPr>
      </w:pPr>
      <w:r w:rsidRPr="00774F25">
        <w:rPr>
          <w:rFonts w:ascii="Times New Roman" w:hAnsi="Times New Roman" w:cs="Times New Roman"/>
        </w:rPr>
        <w:t>II.</w:t>
      </w:r>
      <w:r w:rsidRPr="00774F25">
        <w:rPr>
          <w:rFonts w:ascii="Times New Roman" w:hAnsi="Times New Roman" w:cs="Times New Roman"/>
        </w:rPr>
        <w:tab/>
        <w:t xml:space="preserve">  Današnje se roč</w:t>
      </w:r>
      <w:r w:rsidRPr="00774F25">
        <w:rPr>
          <w:rFonts w:ascii="Times New Roman" w:hAnsi="Times New Roman"/>
        </w:rPr>
        <w:t xml:space="preserve">ište odgađa , te se sljedeće ročište određuje za </w:t>
      </w:r>
    </w:p>
    <w:p w:rsidRPr="00774F25" w:rsidR="00774F25" w:rsidP="00954743" w:rsidRDefault="00774F25">
      <w:pPr>
        <w:jc w:val="both"/>
        <w:rPr>
          <w:rFonts w:ascii="Times New Roman" w:hAnsi="Times New Roman"/>
        </w:rPr>
      </w:pPr>
    </w:p>
    <w:p w:rsidRPr="00774F25" w:rsidR="00774F25" w:rsidP="00954743" w:rsidRDefault="00774F25">
      <w:pPr>
        <w:jc w:val="center"/>
        <w:rPr>
          <w:rFonts w:ascii="Times New Roman" w:hAnsi="Times New Roman"/>
        </w:rPr>
      </w:pPr>
      <w:r w:rsidRPr="00774F25">
        <w:rPr>
          <w:rFonts w:ascii="Times New Roman" w:hAnsi="Times New Roman"/>
        </w:rPr>
        <w:t>6. veljače 2020. u 9,00 sati</w:t>
      </w:r>
    </w:p>
    <w:p w:rsidRPr="00774F25" w:rsidR="00774F25" w:rsidP="00954743" w:rsidRDefault="00774F25">
      <w:pPr>
        <w:jc w:val="both"/>
        <w:rPr>
          <w:rFonts w:ascii="Times New Roman" w:hAnsi="Times New Roman"/>
        </w:rPr>
      </w:pPr>
    </w:p>
    <w:p w:rsidRPr="00774F25" w:rsidR="00774F25" w:rsidP="00954743" w:rsidRDefault="00774F25">
      <w:pPr>
        <w:jc w:val="both"/>
        <w:rPr>
          <w:rFonts w:ascii="Times New Roman" w:hAnsi="Times New Roman"/>
        </w:rPr>
      </w:pPr>
      <w:r w:rsidRPr="00774F25">
        <w:rPr>
          <w:rFonts w:ascii="Times New Roman" w:hAnsi="Times New Roman"/>
        </w:rPr>
        <w:t>u prostorijama Trgovačkog suda u Rijeci, Zadarska ulica 1 i 3, sudnica broj 3, I kat.</w:t>
      </w:r>
    </w:p>
    <w:p w:rsidRPr="00774F25" w:rsidR="00774F25" w:rsidP="004041B4" w:rsidRDefault="00774F25">
      <w:pPr>
        <w:jc w:val="both"/>
        <w:rPr>
          <w:rFonts w:ascii="Times New Roman" w:hAnsi="Times New Roman" w:cs="Times New Roman"/>
        </w:rPr>
      </w:pPr>
    </w:p>
    <w:p w:rsidRPr="00774F25" w:rsidR="00A426FA" w:rsidP="004041B4" w:rsidRDefault="00A426FA">
      <w:pPr>
        <w:jc w:val="both"/>
        <w:rPr>
          <w:rFonts w:ascii="Times New Roman" w:hAnsi="Times New Roman" w:cs="Times New Roman"/>
        </w:rPr>
      </w:pPr>
    </w:p>
    <w:p w:rsidRPr="00774F25" w:rsidR="00A426FA" w:rsidP="004041B4" w:rsidRDefault="00A426FA">
      <w:pPr>
        <w:jc w:val="both"/>
        <w:rPr>
          <w:rFonts w:ascii="Times New Roman" w:hAnsi="Times New Roman" w:cs="Times New Roman"/>
        </w:rPr>
      </w:pPr>
    </w:p>
    <w:p w:rsidRPr="00774F25" w:rsidR="00A426FA" w:rsidP="00A426FA" w:rsidRDefault="00A426FA">
      <w:pPr>
        <w:jc w:val="center"/>
        <w:rPr>
          <w:rFonts w:ascii="Times New Roman" w:hAnsi="Times New Roman" w:cs="Times New Roman"/>
        </w:rPr>
      </w:pPr>
      <w:r w:rsidRPr="00774F25">
        <w:rPr>
          <w:rFonts w:ascii="Times New Roman" w:hAnsi="Times New Roman" w:cs="Times New Roman"/>
        </w:rPr>
        <w:t xml:space="preserve">Dovršeno u </w:t>
      </w:r>
      <w:r w:rsidRPr="00774F25" w:rsidR="00185B98">
        <w:rPr>
          <w:rFonts w:ascii="Times New Roman" w:hAnsi="Times New Roman" w:cs="Times New Roman"/>
        </w:rPr>
        <w:t>1</w:t>
      </w:r>
      <w:r w:rsidR="00774F25">
        <w:rPr>
          <w:rFonts w:ascii="Times New Roman" w:hAnsi="Times New Roman" w:cs="Times New Roman"/>
        </w:rPr>
        <w:t>1</w:t>
      </w:r>
      <w:r w:rsidRPr="00774F25">
        <w:rPr>
          <w:rFonts w:ascii="Times New Roman" w:hAnsi="Times New Roman" w:cs="Times New Roman"/>
        </w:rPr>
        <w:t>:</w:t>
      </w:r>
      <w:r w:rsidR="00774F25">
        <w:rPr>
          <w:rFonts w:ascii="Times New Roman" w:hAnsi="Times New Roman" w:cs="Times New Roman"/>
        </w:rPr>
        <w:t>00</w:t>
      </w:r>
      <w:r w:rsidRPr="00774F25">
        <w:rPr>
          <w:rFonts w:ascii="Times New Roman" w:hAnsi="Times New Roman" w:cs="Times New Roman"/>
        </w:rPr>
        <w:t xml:space="preserve"> sati.</w:t>
      </w:r>
    </w:p>
    <w:p w:rsidRPr="00774F25" w:rsidR="00A426FA" w:rsidP="00A426FA" w:rsidRDefault="00A426FA">
      <w:pPr>
        <w:rPr>
          <w:rFonts w:ascii="Times New Roman" w:hAnsi="Times New Roman" w:cs="Times New Roman"/>
        </w:rPr>
      </w:pPr>
    </w:p>
    <w:p w:rsidRPr="00774F25" w:rsidR="00A426FA" w:rsidP="00A426FA" w:rsidRDefault="00A426FA">
      <w:pPr>
        <w:rPr>
          <w:rFonts w:ascii="Times New Roman" w:hAnsi="Times New Roman" w:cs="Times New Roman"/>
        </w:rPr>
      </w:pPr>
    </w:p>
    <w:p w:rsidRPr="00774F25" w:rsidR="00A426FA" w:rsidP="00A426FA" w:rsidRDefault="00A426FA">
      <w:pPr>
        <w:jc w:val="both"/>
        <w:rPr>
          <w:rFonts w:ascii="Times New Roman" w:hAnsi="Times New Roman" w:cs="Times New Roman"/>
        </w:rPr>
      </w:pPr>
      <w:r w:rsidRPr="00774F25">
        <w:rPr>
          <w:rFonts w:ascii="Times New Roman" w:hAnsi="Times New Roman" w:cs="Times New Roman"/>
        </w:rPr>
        <w:tab/>
      </w:r>
      <w:r w:rsidRPr="00774F25">
        <w:rPr>
          <w:rFonts w:ascii="Times New Roman" w:hAnsi="Times New Roman" w:cs="Times New Roman"/>
        </w:rPr>
        <w:tab/>
      </w:r>
      <w:r w:rsidRPr="00774F25">
        <w:rPr>
          <w:rFonts w:ascii="Times New Roman" w:hAnsi="Times New Roman" w:cs="Times New Roman"/>
        </w:rPr>
        <w:tab/>
      </w:r>
      <w:r w:rsidRPr="00774F25">
        <w:rPr>
          <w:rFonts w:ascii="Times New Roman" w:hAnsi="Times New Roman" w:cs="Times New Roman"/>
        </w:rPr>
        <w:tab/>
      </w:r>
      <w:r w:rsidRPr="00774F25">
        <w:rPr>
          <w:rFonts w:ascii="Times New Roman" w:hAnsi="Times New Roman" w:cs="Times New Roman"/>
        </w:rPr>
        <w:tab/>
        <w:t>Stečajni sudac                        Stečajni upravitelj</w:t>
      </w:r>
    </w:p>
    <w:p w:rsidRPr="00774F25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774F25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774F25" w:rsidR="00A426FA" w:rsidP="00A426FA" w:rsidRDefault="00A426FA">
      <w:pPr>
        <w:jc w:val="both"/>
        <w:rPr>
          <w:rFonts w:ascii="Times New Roman" w:hAnsi="Times New Roman" w:cs="Times New Roman"/>
        </w:rPr>
      </w:pPr>
      <w:r w:rsidRPr="00774F25">
        <w:rPr>
          <w:rFonts w:ascii="Times New Roman" w:hAnsi="Times New Roman" w:cs="Times New Roman"/>
        </w:rPr>
        <w:tab/>
      </w:r>
      <w:r w:rsidRPr="00774F25">
        <w:rPr>
          <w:rFonts w:ascii="Times New Roman" w:hAnsi="Times New Roman" w:cs="Times New Roman"/>
        </w:rPr>
        <w:tab/>
      </w:r>
      <w:r w:rsidRPr="00774F25">
        <w:rPr>
          <w:rFonts w:ascii="Times New Roman" w:hAnsi="Times New Roman" w:cs="Times New Roman"/>
        </w:rPr>
        <w:tab/>
      </w:r>
      <w:r w:rsidRPr="00774F25">
        <w:rPr>
          <w:rFonts w:ascii="Times New Roman" w:hAnsi="Times New Roman" w:cs="Times New Roman"/>
        </w:rPr>
        <w:tab/>
        <w:t xml:space="preserve">            Zapisničar        </w:t>
      </w:r>
      <w:r w:rsidRPr="00774F25">
        <w:rPr>
          <w:rFonts w:ascii="Times New Roman" w:hAnsi="Times New Roman" w:cs="Times New Roman"/>
        </w:rPr>
        <w:tab/>
      </w:r>
      <w:r w:rsidRPr="00774F25">
        <w:rPr>
          <w:rFonts w:ascii="Times New Roman" w:hAnsi="Times New Roman" w:cs="Times New Roman"/>
        </w:rPr>
        <w:tab/>
        <w:t xml:space="preserve">Stranke   </w:t>
      </w:r>
    </w:p>
    <w:p w:rsidRPr="00774F25" w:rsidR="00A426FA" w:rsidP="00A426FA" w:rsidRDefault="00A426FA">
      <w:pPr>
        <w:rPr>
          <w:rFonts w:ascii="Times New Roman" w:hAnsi="Times New Roman" w:cs="Times New Roman"/>
        </w:rPr>
      </w:pPr>
    </w:p>
    <w:p w:rsidRPr="00774F25" w:rsidR="00A426FA" w:rsidP="00A426FA" w:rsidRDefault="00A426FA">
      <w:pPr>
        <w:rPr>
          <w:rFonts w:ascii="Times New Roman" w:hAnsi="Times New Roman" w:cs="Times New Roman"/>
        </w:rPr>
      </w:pPr>
    </w:p>
    <w:p w:rsidRPr="00774F25" w:rsidR="00A426FA" w:rsidP="00A426FA" w:rsidRDefault="00A426FA">
      <w:pPr>
        <w:rPr>
          <w:rFonts w:ascii="Times New Roman" w:hAnsi="Times New Roman" w:cs="Times New Roman"/>
        </w:rPr>
      </w:pPr>
    </w:p>
    <w:p w:rsidRPr="00774F25" w:rsidR="00A426FA" w:rsidP="00A426FA" w:rsidRDefault="00A426FA">
      <w:pPr>
        <w:rPr>
          <w:rFonts w:ascii="Times New Roman" w:hAnsi="Times New Roman" w:cs="Times New Roman"/>
        </w:rPr>
      </w:pPr>
    </w:p>
    <w:p w:rsidRPr="00774F25" w:rsidR="00A426FA" w:rsidP="00A426FA" w:rsidRDefault="00A426FA">
      <w:pPr>
        <w:rPr>
          <w:rFonts w:ascii="Times New Roman" w:hAnsi="Times New Roman" w:cs="Times New Roman"/>
        </w:rPr>
      </w:pPr>
    </w:p>
    <w:p w:rsidRPr="00774F25" w:rsidR="00A426FA" w:rsidP="00A426FA" w:rsidRDefault="00A426FA">
      <w:pPr>
        <w:rPr>
          <w:rFonts w:ascii="Times New Roman" w:hAnsi="Times New Roman" w:cs="Times New Roman"/>
        </w:rPr>
      </w:pPr>
    </w:p>
    <w:p w:rsidRPr="00774F25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774F25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774F25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774F25" w:rsidR="00A426FA" w:rsidP="00A426FA" w:rsidRDefault="00A426FA">
      <w:pPr>
        <w:rPr>
          <w:rFonts w:ascii="Times New Roman" w:hAnsi="Times New Roman" w:cs="Times New Roman"/>
        </w:rPr>
      </w:pPr>
    </w:p>
    <w:p w:rsidRPr="00774F25" w:rsidR="004F6C16" w:rsidRDefault="004F6C16">
      <w:pPr>
        <w:rPr>
          <w:rFonts w:ascii="Times New Roman" w:hAnsi="Times New Roman" w:cs="Times New Roman"/>
        </w:rPr>
      </w:pPr>
    </w:p>
    <w:sectPr w:rsidRPr="00774F25" w:rsidR="004F6C16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17327" w:rsidP="00437AB1" w:rsidRDefault="00A17327">
      <w:r>
        <w:separator/>
      </w:r>
    </w:p>
  </w:endnote>
  <w:endnote w:type="continuationSeparator" w:id="0">
    <w:p w:rsidR="00A17327" w:rsidP="00437AB1" w:rsidRDefault="00A1732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D2B5A" w:rsidRDefault="000214FC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D2B5A" w:rsidRDefault="009378C3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D2B5A" w:rsidRDefault="000214FC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78C3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9D2B5A" w:rsidRDefault="009378C3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17327" w:rsidP="00437AB1" w:rsidRDefault="00A17327">
      <w:r>
        <w:separator/>
      </w:r>
    </w:p>
  </w:footnote>
  <w:footnote w:type="continuationSeparator" w:id="0">
    <w:p w:rsidR="00A17327" w:rsidP="00437AB1" w:rsidRDefault="00A1732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37AB1" w:rsidP="00506E52" w:rsidRDefault="00437AB1">
    <w:pPr>
      <w:jc w:val="right"/>
    </w:pP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  <w:t>14 St-</w:t>
    </w:r>
    <w:r w:rsidR="00191116">
      <w:rPr>
        <w:rFonts w:ascii="Times New Roman" w:hAnsi="Times New Roman" w:cs="Times New Roman"/>
      </w:rPr>
      <w:t>856</w:t>
    </w:r>
    <w:r w:rsidR="00506E52">
      <w:rPr>
        <w:rFonts w:ascii="Times New Roman" w:hAnsi="Times New Roman" w:cs="Times New Roman"/>
      </w:rPr>
      <w:t>/2016</w:t>
    </w:r>
  </w:p>
  <w:p w:rsidR="00437AB1" w:rsidRDefault="00437AB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14E"/>
    <w:multiLevelType w:val="hybridMultilevel"/>
    <w:tmpl w:val="2D4E926A"/>
    <w:lvl w:ilvl="0" w:tplc="D2188120">
      <w:start w:val="1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D72276C"/>
    <w:multiLevelType w:val="hybridMultilevel"/>
    <w:tmpl w:val="8DD25E82"/>
    <w:lvl w:ilvl="0" w:tplc="47FC0A32">
      <w:start w:val="1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17D6878"/>
    <w:multiLevelType w:val="hybridMultilevel"/>
    <w:tmpl w:val="FD4A924C"/>
    <w:lvl w:ilvl="0" w:tplc="3126D0DC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Cambria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6FA"/>
    <w:rsid w:val="000214FC"/>
    <w:rsid w:val="00030615"/>
    <w:rsid w:val="0004056C"/>
    <w:rsid w:val="00096F7F"/>
    <w:rsid w:val="000D40A7"/>
    <w:rsid w:val="00126AEC"/>
    <w:rsid w:val="001466EA"/>
    <w:rsid w:val="00185B98"/>
    <w:rsid w:val="00191116"/>
    <w:rsid w:val="001C6D41"/>
    <w:rsid w:val="00327B6E"/>
    <w:rsid w:val="003A0D31"/>
    <w:rsid w:val="004041B4"/>
    <w:rsid w:val="00437AB1"/>
    <w:rsid w:val="00445D3F"/>
    <w:rsid w:val="0047515F"/>
    <w:rsid w:val="0049655F"/>
    <w:rsid w:val="004D67F9"/>
    <w:rsid w:val="004F6C16"/>
    <w:rsid w:val="00506E52"/>
    <w:rsid w:val="005103AD"/>
    <w:rsid w:val="00561B2E"/>
    <w:rsid w:val="006B0406"/>
    <w:rsid w:val="00725475"/>
    <w:rsid w:val="00730FCE"/>
    <w:rsid w:val="007707D2"/>
    <w:rsid w:val="00774F25"/>
    <w:rsid w:val="00926816"/>
    <w:rsid w:val="009378C3"/>
    <w:rsid w:val="00942A0F"/>
    <w:rsid w:val="009E0340"/>
    <w:rsid w:val="00A17327"/>
    <w:rsid w:val="00A426FA"/>
    <w:rsid w:val="00AF7DEF"/>
    <w:rsid w:val="00B82EFB"/>
    <w:rsid w:val="00B84717"/>
    <w:rsid w:val="00BA3EB5"/>
    <w:rsid w:val="00CC0CE6"/>
    <w:rsid w:val="00D21620"/>
    <w:rsid w:val="00D2788D"/>
    <w:rsid w:val="00D30131"/>
    <w:rsid w:val="00E27333"/>
    <w:rsid w:val="00E518D1"/>
    <w:rsid w:val="00EC2E11"/>
    <w:rsid w:val="00EC2F72"/>
    <w:rsid w:val="00F6539B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85B98"/>
    <w:pPr>
      <w:spacing w:line="240" w:lineRule="auto"/>
    </w:pPr>
    <w:rPr>
      <w:rFonts w:ascii="Arial" w:hAnsi="Arial" w:eastAsia="Times New Roman" w:cs="Arial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A426FA"/>
    <w:pPr>
      <w:tabs>
        <w:tab w:val="center" w:pos="4536"/>
        <w:tab w:val="right" w:pos="9072"/>
      </w:tabs>
    </w:pPr>
    <w:rPr>
      <w:rFonts w:ascii="Times New Roman" w:hAnsi="Times New Roman" w:cs="Times New Roman"/>
      <w:bCs w:val="false"/>
    </w:rPr>
  </w:style>
  <w:style w:type="character" w:styleId="PodnojeChar" w:customStyle="true">
    <w:name w:val="Podnožje Char"/>
    <w:basedOn w:val="Zadanifontodlomka"/>
    <w:link w:val="Podnoje"/>
    <w:rsid w:val="00A426FA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A426FA"/>
  </w:style>
  <w:style w:type="character" w:styleId="tabletextfield" w:customStyle="true">
    <w:name w:val="table_text_field"/>
    <w:rsid w:val="00A426FA"/>
  </w:style>
  <w:style w:type="paragraph" w:styleId="Zaglavlje">
    <w:name w:val="header"/>
    <w:basedOn w:val="Normal"/>
    <w:link w:val="ZaglavljeChar"/>
    <w:uiPriority w:val="99"/>
    <w:unhideWhenUsed/>
    <w:rsid w:val="00437AB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37AB1"/>
    <w:rPr>
      <w:rFonts w:ascii="Arial" w:hAnsi="Arial" w:eastAsia="Times New Roman" w:cs="Arial"/>
      <w:bCs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37AB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37AB1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506E52"/>
    <w:pPr>
      <w:autoSpaceDE w:val="false"/>
      <w:autoSpaceDN w:val="false"/>
      <w:adjustRightInd w:val="false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9378C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378C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378C3"/>
    <w:rPr>
      <w:rFonts w:ascii="Times New Roman" w:hAnsi="Times New Roman" w:cs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378C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378C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5B98"/>
    <w:pPr>
      <w:spacing w:line="240" w:lineRule="auto"/>
    </w:pPr>
    <w:rPr>
      <w:rFonts w:ascii="Arial" w:cs="Arial" w:eastAsia="Times New Roman" w:hAnsi="Arial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426FA"/>
    <w:pPr>
      <w:tabs>
        <w:tab w:pos="4536" w:val="center"/>
        <w:tab w:pos="9072" w:val="right"/>
      </w:tabs>
    </w:pPr>
    <w:rPr>
      <w:rFonts w:ascii="Times New Roman" w:cs="Times New Roman" w:hAnsi="Times New Roman"/>
      <w:bCs w:val="0"/>
    </w:rPr>
  </w:style>
  <w:style w:customStyle="1" w:styleId="PodnojeChar" w:type="character">
    <w:name w:val="Podnožje Char"/>
    <w:basedOn w:val="Zadanifontodlomka"/>
    <w:link w:val="Podnoje"/>
    <w:rsid w:val="00A426F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426FA"/>
  </w:style>
  <w:style w:customStyle="1" w:styleId="tabletextfield" w:type="character">
    <w:name w:val="table_text_field"/>
    <w:rsid w:val="00A426FA"/>
  </w:style>
  <w:style w:styleId="Zaglavlje" w:type="paragraph">
    <w:name w:val="header"/>
    <w:basedOn w:val="Normal"/>
    <w:link w:val="ZaglavljeChar"/>
    <w:uiPriority w:val="99"/>
    <w:unhideWhenUsed/>
    <w:rsid w:val="00437A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7AB1"/>
    <w:rPr>
      <w:rFonts w:ascii="Arial" w:cs="Arial" w:eastAsia="Times New Roman" w:hAnsi="Arial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7A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7AB1"/>
    <w:rPr>
      <w:rFonts w:ascii="Tahoma" w:cs="Tahoma" w:eastAsia="Times New Roman" w:hAnsi="Tahoma"/>
      <w:bCs/>
      <w:sz w:val="16"/>
      <w:szCs w:val="16"/>
      <w:lang w:eastAsia="hr-HR"/>
    </w:rPr>
  </w:style>
  <w:style w:customStyle="1" w:styleId="Default" w:type="paragraph">
    <w:name w:val="Default"/>
    <w:rsid w:val="00506E52"/>
    <w:pPr>
      <w:autoSpaceDE w:val="0"/>
      <w:autoSpaceDN w:val="0"/>
      <w:adjustRightInd w:val="0"/>
      <w:spacing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78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8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8C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8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8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569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prosinca 2019.</izvorni_sadrzaj>
    <derivirana_varijabla naziv="DomainObject.PlaniraniZavrsetakDatum_1">11. prosinca 2019.</derivirana_varijabla>
  </DomainObject.PlaniraniZavrsetakDatum>
  <DomainObject.PlaniraniPocetakDatum>
    <izvorni_sadrzaj>11. prosinca 2019.</izvorni_sadrzaj>
    <derivirana_varijabla naziv="DomainObject.PlaniraniPocetakDatum_1">11. prosinca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prosinca 2019.</izvorni_sadrzaj>
    <derivirana_varijabla naziv="DomainObject.Zapisnik.DatumKreiranja_1">11.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St-856/2016-69</izvorni_sadrzaj>
    <derivirana_varijabla naziv="DomainObject.Zapisnik.Oznaka_1">St-856/2016-69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St-856/2016</izvorni_sadrzaj>
    <derivirana_varijabla naziv="DomainObject.Predmet.OznakaBroj_1">St-856/2016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LIBOR d.o.o.</izvorni_sadrzaj>
    <derivirana_varijabla naziv="DomainObject.Predmet.ProtustrankaFormated_1">  LIBOR d.o.o.</derivirana_varijabla>
  </DomainObject.Predmet.ProtustrankaFormated>
  <DomainObject.Predmet.ProtustrankaFormatedOIB>
    <izvorni_sadrzaj>  LIBOR d.o.o., OIB 61826975753</izvorni_sadrzaj>
    <derivirana_varijabla naziv="DomainObject.Predmet.ProtustrankaFormatedOIB_1">  LIBOR d.o.o., OIB 61826975753</derivirana_varijabla>
  </DomainObject.Predmet.ProtustrankaFormatedOIB>
  <DomainObject.Predmet.ProtustrankaFormatedWithAdress>
    <izvorni_sadrzaj> LIBOR d.o.o., Ede Jardasa 32, 51000 Rijeka</izvorni_sadrzaj>
    <derivirana_varijabla naziv="DomainObject.Predmet.ProtustrankaFormatedWithAdress_1"> LIBOR d.o.o., Ede Jardasa 32, 51000 Rijeka</derivirana_varijabla>
  </DomainObject.Predmet.ProtustrankaFormatedWithAdress>
  <DomainObject.Predmet.ProtustrankaFormatedWithAdressOIB>
    <izvorni_sadrzaj> LIBOR d.o.o., OIB 61826975753, Ede Jardasa 32, 51000 Rijeka</izvorni_sadrzaj>
    <derivirana_varijabla naziv="DomainObject.Predmet.ProtustrankaFormatedWithAdressOIB_1"> LIBOR d.o.o., OIB 61826975753, Ede Jardasa 32, 51000 Rijeka</derivirana_varijabla>
  </DomainObject.Predmet.ProtustrankaFormatedWithAdressOIB>
  <DomainObject.Predmet.ProtustrankaWithAdress>
    <izvorni_sadrzaj>LIBOR d.o.o. Ede Jardasa 32, 51000 Rijeka</izvorni_sadrzaj>
    <derivirana_varijabla naziv="DomainObject.Predmet.ProtustrankaWithAdress_1">LIBOR d.o.o. Ede Jardasa 32, 51000 Rijeka</derivirana_varijabla>
  </DomainObject.Predmet.ProtustrankaWithAdress>
  <DomainObject.Predmet.ProtustrankaWithAdressOIB>
    <izvorni_sadrzaj>LIBOR d.o.o., OIB 61826975753, Ede Jardasa 32, 51000 Rijeka</izvorni_sadrzaj>
    <derivirana_varijabla naziv="DomainObject.Predmet.ProtustrankaWithAdressOIB_1">LIBOR d.o.o., OIB 61826975753, Ede Jardasa 32, 51000 Rijeka</derivirana_varijabla>
  </DomainObject.Predmet.ProtustrankaWithAdressOIB>
  <DomainObject.Predmet.ProtustrankaNazivFormated>
    <izvorni_sadrzaj>LIBOR d.o.o.</izvorni_sadrzaj>
    <derivirana_varijabla naziv="DomainObject.Predmet.ProtustrankaNazivFormated_1">LIBOR d.o.o.</derivirana_varijabla>
  </DomainObject.Predmet.ProtustrankaNazivFormated>
  <DomainObject.Predmet.ProtustrankaNazivFormatedOIB>
    <izvorni_sadrzaj>LIBOR d.o.o., OIB 61826975753</izvorni_sadrzaj>
    <derivirana_varijabla naziv="DomainObject.Predmet.ProtustrankaNazivFormatedOIB_1">LIBOR d.o.o., OIB 61826975753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LIBOR d.o.o.</item>
    </izvorni_sadrzaj>
    <derivirana_varijabla naziv="DomainObject.Predmet.ProtuStrankaListFormated_1">
      <item>LIBOR d.o.o.</item>
    </derivirana_varijabla>
  </DomainObject.Predmet.ProtuStrankaListFormated>
  <DomainObject.Predmet.ProtuStrankaListFormatedOIB>
    <izvorni_sadrzaj>
      <item>LIBOR d.o.o., OIB 61826975753</item>
    </izvorni_sadrzaj>
    <derivirana_varijabla naziv="DomainObject.Predmet.ProtuStrankaListFormatedOIB_1">
      <item>LIBOR d.o.o., OIB 61826975753</item>
    </derivirana_varijabla>
  </DomainObject.Predmet.ProtuStrankaListFormatedOIB>
  <DomainObject.Predmet.ProtuStrankaListFormatedWithAdress>
    <izvorni_sadrzaj>
      <item>LIBOR d.o.o., Ede Jardasa 32, 51000 Rijeka</item>
    </izvorni_sadrzaj>
    <derivirana_varijabla naziv="DomainObject.Predmet.ProtuStrankaListFormatedWithAdress_1">
      <item>LIBOR d.o.o., Ede Jardasa 32, 51000 Rijeka</item>
    </derivirana_varijabla>
  </DomainObject.Predmet.ProtuStrankaListFormatedWithAdress>
  <DomainObject.Predmet.ProtuStrankaListFormatedWithAdressOIB>
    <izvorni_sadrzaj>
      <item>LIBOR d.o.o., OIB 61826975753, Ede Jardasa 32, 51000 Rijeka</item>
    </izvorni_sadrzaj>
    <derivirana_varijabla naziv="DomainObject.Predmet.ProtuStrankaListFormatedWithAdressOIB_1">
      <item>LIBOR d.o.o., OIB 61826975753, Ede Jardasa 32, 51000 Rijeka</item>
    </derivirana_varijabla>
  </DomainObject.Predmet.ProtuStrankaListFormatedWithAdressOIB>
  <DomainObject.Predmet.ProtuStrankaListNazivFormated>
    <izvorni_sadrzaj>
      <item>LIBOR d.o.o.</item>
    </izvorni_sadrzaj>
    <derivirana_varijabla naziv="DomainObject.Predmet.ProtuStrankaListNazivFormated_1">
      <item>LIBOR d.o.o.</item>
    </derivirana_varijabla>
  </DomainObject.Predmet.ProtuStrankaListNazivFormated>
  <DomainObject.Predmet.ProtuStrankaListNazivFormatedOIB>
    <izvorni_sadrzaj>
      <item>LIBOR d.o.o., OIB 61826975753</item>
    </izvorni_sadrzaj>
    <derivirana_varijabla naziv="DomainObject.Predmet.ProtuStrankaListNazivFormatedOIB_1">
      <item>LIBOR d.o.o., OIB 61826975753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prosinca 2019.</izvorni_sadrzaj>
    <derivirana_varijabla naziv="DomainObject.Datum_1">11. prosinca 2019.</derivirana_varijabla>
  </DomainObject.Datum>
  <DomainObject.PoslovniBrojDokumenta>
    <izvorni_sadrzaj>St-856/2016-69</izvorni_sadrzaj>
    <derivirana_varijabla naziv="DomainObject.PoslovniBrojDokumenta_1">St-856/2016-69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LIBOR d.o.o.</izvorni_sadrzaj>
    <derivirana_varijabla naziv="DomainObject.Predmet.ProtustrankaIDrugi_1">LIBOR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LIBOR d.o.o., OIB 61826975753, Ede Jardasa 32, 51000 Rijeka</izvorni_sadrzaj>
    <derivirana_varijabla naziv="DomainObject.Predmet.ProtustrankaIDrugiAdressOIB_1">LIBOR d.o.o., OIB 61826975753, Ede Jardasa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LIBOR d.o.o.</item>
    </izvorni_sadrzaj>
    <derivirana_varijabla naziv="DomainObject.Predmet.SudioniciListNaziv_1">
      <item>FINA  Rijeka</item>
      <item>LIBOR d.o.o.</item>
    </derivirana_varijabla>
  </DomainObject.Predmet.SudioniciListNaziv>
  <DomainObject.Predmet.SudioniciListAdressOIB>
    <izvorni_sadrzaj>
      <item>FINA  Rijeka, OIB 85821130368, Frana Kurelca 8,51000 Rijeka</item>
      <item>LIBOR d.o.o., OIB 61826975753, Ede Jardasa 32,51000 Rijeka</item>
    </izvorni_sadrzaj>
    <derivirana_varijabla naziv="DomainObject.Predmet.SudioniciListAdressOIB_1">
      <item>FINA  Rijeka, OIB 85821130368, Frana Kurelca 8,51000 Rijeka</item>
      <item>LIBOR d.o.o., OIB 61826975753, Ede Jardasa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61826975753</item>
    </izvorni_sadrzaj>
    <derivirana_varijabla naziv="DomainObject.Predmet.SudioniciListNazivOIB_1">
      <item>, OIB 85821130368</item>
      <item>, OIB 61826975753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ožujka 2016.</izvorni_sadrzaj>
    <derivirana_varijabla naziv="DomainObject.Predmet.DatumPocetkaProcesa_1">31. ožujka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1000</properties:Words>
  <properties:Characters>5446</properties:Characters>
  <properties:Lines>126</properties:Lines>
  <properties:Paragraphs>42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2019-12-11T10:00:00Z</dcterms:created>
  <dc:creator>Vera Jelenović</dc:creator>
  <cp:lastModifiedBy>Danijela Fumić</cp:lastModifiedBy>
  <dcterms:modified xmlns:xsi="http://www.w3.org/2001/XMLSchema-instance" xsi:type="dcterms:W3CDTF">2019-12-11T10:02:00Z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3</vt:i4>
  </prop:property>
  <prop:property fmtid="{D5CDD505-2E9C-101B-9397-08002B2CF9AE}" pid="4" name="Naslov">
    <vt:lpwstr>St-856/2016-69 / Zapisnik - Ročište za diobu kupovnine (856 16 zapisnik razdioba kupovnine3.docx)</vt:lpwstr>
  </prop:property>
  <prop:property fmtid="{D5CDD505-2E9C-101B-9397-08002B2CF9AE}" pid="5" name="CC_coloring">
    <vt:bool>false</vt:bool>
  </prop:property>
</prop:Properties>
</file>